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1C61" w14:textId="77777777" w:rsidR="00EC4168" w:rsidRDefault="00EC4168" w:rsidP="00EC4168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大数据与软件工学院本科毕业论文（设计）抽检评审表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2492"/>
        <w:gridCol w:w="1218"/>
        <w:gridCol w:w="1989"/>
        <w:gridCol w:w="709"/>
        <w:gridCol w:w="709"/>
      </w:tblGrid>
      <w:tr w:rsidR="00EC4168" w14:paraId="710E69A2" w14:textId="77777777" w:rsidTr="001B413F">
        <w:trPr>
          <w:trHeight w:val="495"/>
        </w:trPr>
        <w:tc>
          <w:tcPr>
            <w:tcW w:w="1526" w:type="dxa"/>
            <w:vAlign w:val="center"/>
          </w:tcPr>
          <w:p w14:paraId="3AE16CE9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学生专业</w:t>
            </w:r>
          </w:p>
        </w:tc>
        <w:tc>
          <w:tcPr>
            <w:tcW w:w="3342" w:type="dxa"/>
            <w:gridSpan w:val="2"/>
            <w:vAlign w:val="center"/>
          </w:tcPr>
          <w:p w14:paraId="751BFEE8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E0F096F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评审编号</w:t>
            </w:r>
          </w:p>
        </w:tc>
        <w:tc>
          <w:tcPr>
            <w:tcW w:w="3407" w:type="dxa"/>
            <w:gridSpan w:val="3"/>
            <w:vAlign w:val="center"/>
          </w:tcPr>
          <w:p w14:paraId="31E9CA9B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EC4168" w14:paraId="5A4FC85A" w14:textId="77777777" w:rsidTr="001B413F">
        <w:trPr>
          <w:trHeight w:val="559"/>
        </w:trPr>
        <w:tc>
          <w:tcPr>
            <w:tcW w:w="1526" w:type="dxa"/>
            <w:vAlign w:val="center"/>
          </w:tcPr>
          <w:p w14:paraId="50F75713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论文题目</w:t>
            </w:r>
          </w:p>
        </w:tc>
        <w:tc>
          <w:tcPr>
            <w:tcW w:w="7967" w:type="dxa"/>
            <w:gridSpan w:val="6"/>
            <w:vAlign w:val="center"/>
          </w:tcPr>
          <w:p w14:paraId="3BD44B0B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EC4168" w14:paraId="0523DEC4" w14:textId="77777777" w:rsidTr="001B413F">
        <w:trPr>
          <w:trHeight w:val="470"/>
        </w:trPr>
        <w:tc>
          <w:tcPr>
            <w:tcW w:w="1526" w:type="dxa"/>
            <w:vAlign w:val="center"/>
          </w:tcPr>
          <w:p w14:paraId="41C5F8FD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评分项目</w:t>
            </w:r>
          </w:p>
        </w:tc>
        <w:tc>
          <w:tcPr>
            <w:tcW w:w="850" w:type="dxa"/>
            <w:vAlign w:val="center"/>
          </w:tcPr>
          <w:p w14:paraId="62EDE902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满分值</w:t>
            </w:r>
          </w:p>
        </w:tc>
        <w:tc>
          <w:tcPr>
            <w:tcW w:w="5699" w:type="dxa"/>
            <w:gridSpan w:val="3"/>
            <w:vAlign w:val="center"/>
          </w:tcPr>
          <w:p w14:paraId="5C10EF88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满分参考标准</w:t>
            </w:r>
          </w:p>
        </w:tc>
        <w:tc>
          <w:tcPr>
            <w:tcW w:w="709" w:type="dxa"/>
            <w:vAlign w:val="center"/>
          </w:tcPr>
          <w:p w14:paraId="10C20D46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</w:t>
            </w:r>
          </w:p>
        </w:tc>
        <w:tc>
          <w:tcPr>
            <w:tcW w:w="709" w:type="dxa"/>
            <w:vAlign w:val="center"/>
          </w:tcPr>
          <w:p w14:paraId="7F83FA3C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等级</w:t>
            </w:r>
          </w:p>
        </w:tc>
      </w:tr>
      <w:tr w:rsidR="00EC4168" w14:paraId="0C4A36AD" w14:textId="77777777" w:rsidTr="001B413F">
        <w:trPr>
          <w:trHeight w:val="592"/>
        </w:trPr>
        <w:tc>
          <w:tcPr>
            <w:tcW w:w="1526" w:type="dxa"/>
            <w:vAlign w:val="center"/>
          </w:tcPr>
          <w:p w14:paraId="4C25A832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选题</w:t>
            </w:r>
          </w:p>
        </w:tc>
        <w:tc>
          <w:tcPr>
            <w:tcW w:w="850" w:type="dxa"/>
            <w:vAlign w:val="center"/>
          </w:tcPr>
          <w:p w14:paraId="5BB25955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5699" w:type="dxa"/>
            <w:gridSpan w:val="3"/>
            <w:vAlign w:val="center"/>
          </w:tcPr>
          <w:p w14:paraId="641A038B" w14:textId="77777777" w:rsidR="00EC4168" w:rsidRP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紧扣本专业的培养目标，与本专业密切相关，具有相当的先进性，合适的深度和难度，能结合生产实际和科研实践进行，现实意义明显</w:t>
            </w:r>
          </w:p>
        </w:tc>
        <w:tc>
          <w:tcPr>
            <w:tcW w:w="709" w:type="dxa"/>
            <w:vAlign w:val="center"/>
          </w:tcPr>
          <w:p w14:paraId="5506DA64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F50194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72AFA249" w14:textId="77777777" w:rsidTr="001B413F">
        <w:trPr>
          <w:trHeight w:val="832"/>
        </w:trPr>
        <w:tc>
          <w:tcPr>
            <w:tcW w:w="1526" w:type="dxa"/>
            <w:vAlign w:val="center"/>
          </w:tcPr>
          <w:p w14:paraId="16204F43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学术水平与实际动手能力</w:t>
            </w:r>
          </w:p>
        </w:tc>
        <w:tc>
          <w:tcPr>
            <w:tcW w:w="850" w:type="dxa"/>
            <w:vAlign w:val="center"/>
          </w:tcPr>
          <w:p w14:paraId="708D8196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699" w:type="dxa"/>
            <w:gridSpan w:val="3"/>
            <w:vAlign w:val="center"/>
          </w:tcPr>
          <w:p w14:paraId="51EFA457" w14:textId="05363658" w:rsidR="00EC4168" w:rsidRPr="00EC4168" w:rsidRDefault="00EC4168" w:rsidP="00EC4168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设计（论文）研究方案合理，观点正确，内容充实，见解独特，富有新意，有较高的学术价值或较强的应用价值；实验数据准确、可靠，有较强的实际动手能力，成果突出</w:t>
            </w:r>
          </w:p>
        </w:tc>
        <w:tc>
          <w:tcPr>
            <w:tcW w:w="709" w:type="dxa"/>
            <w:vAlign w:val="center"/>
          </w:tcPr>
          <w:p w14:paraId="71807831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88FE0CA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718CD9E7" w14:textId="77777777" w:rsidTr="001B413F">
        <w:tc>
          <w:tcPr>
            <w:tcW w:w="1526" w:type="dxa"/>
            <w:vAlign w:val="center"/>
          </w:tcPr>
          <w:p w14:paraId="56F1C2DA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综合应用基本理论与基本技能的能力</w:t>
            </w:r>
          </w:p>
        </w:tc>
        <w:tc>
          <w:tcPr>
            <w:tcW w:w="850" w:type="dxa"/>
            <w:vAlign w:val="center"/>
          </w:tcPr>
          <w:p w14:paraId="13CD1A9C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5699" w:type="dxa"/>
            <w:gridSpan w:val="3"/>
            <w:vAlign w:val="center"/>
          </w:tcPr>
          <w:p w14:paraId="3401A7B5" w14:textId="2044A9E3" w:rsidR="00EC4168" w:rsidRPr="00EC4168" w:rsidRDefault="00EC4168" w:rsidP="00EC4168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能熟练地综合运用本专业的基本理论和基本技能，表述概念清楚、正确；熟练地掌握计算方法，计算结果正确</w:t>
            </w:r>
          </w:p>
        </w:tc>
        <w:tc>
          <w:tcPr>
            <w:tcW w:w="709" w:type="dxa"/>
            <w:vAlign w:val="center"/>
          </w:tcPr>
          <w:p w14:paraId="3E8B8965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A22BBD7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58ABA01B" w14:textId="77777777" w:rsidTr="001B413F">
        <w:trPr>
          <w:trHeight w:val="632"/>
        </w:trPr>
        <w:tc>
          <w:tcPr>
            <w:tcW w:w="1526" w:type="dxa"/>
            <w:vAlign w:val="center"/>
          </w:tcPr>
          <w:p w14:paraId="439078F7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文字表述与</w:t>
            </w:r>
          </w:p>
          <w:p w14:paraId="187D73EC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图表质量</w:t>
            </w:r>
          </w:p>
        </w:tc>
        <w:tc>
          <w:tcPr>
            <w:tcW w:w="850" w:type="dxa"/>
            <w:vAlign w:val="center"/>
          </w:tcPr>
          <w:p w14:paraId="1FD4F68F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699" w:type="dxa"/>
            <w:gridSpan w:val="3"/>
            <w:vAlign w:val="center"/>
          </w:tcPr>
          <w:p w14:paraId="4B41B2FE" w14:textId="0BCF8F62" w:rsidR="00EC4168" w:rsidRPr="00EC4168" w:rsidRDefault="00EC4168" w:rsidP="00EC4168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设计（论文）结构严谨，逻辑缜密，论述层次清晰，文字流畅；如有图表，则图表制作精确、优美</w:t>
            </w:r>
          </w:p>
        </w:tc>
        <w:tc>
          <w:tcPr>
            <w:tcW w:w="709" w:type="dxa"/>
            <w:vAlign w:val="center"/>
          </w:tcPr>
          <w:p w14:paraId="327C86C7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E4B4539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243FDD8F" w14:textId="77777777" w:rsidTr="001B413F">
        <w:trPr>
          <w:trHeight w:val="617"/>
        </w:trPr>
        <w:tc>
          <w:tcPr>
            <w:tcW w:w="1526" w:type="dxa"/>
            <w:vAlign w:val="center"/>
          </w:tcPr>
          <w:p w14:paraId="4B2A0426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规范要求</w:t>
            </w:r>
          </w:p>
        </w:tc>
        <w:tc>
          <w:tcPr>
            <w:tcW w:w="850" w:type="dxa"/>
            <w:vAlign w:val="center"/>
          </w:tcPr>
          <w:p w14:paraId="25EE0591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5699" w:type="dxa"/>
            <w:gridSpan w:val="3"/>
            <w:vAlign w:val="center"/>
          </w:tcPr>
          <w:p w14:paraId="37584466" w14:textId="77777777" w:rsidR="00EC4168" w:rsidRP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毕业设计（论文）文本格式完全符合规范化要求，文本主体部分（包括引言、正文与结论）字数达到标准，外文摘要正确清楚，参考文献丰富</w:t>
            </w:r>
          </w:p>
        </w:tc>
        <w:tc>
          <w:tcPr>
            <w:tcW w:w="709" w:type="dxa"/>
            <w:vAlign w:val="center"/>
          </w:tcPr>
          <w:p w14:paraId="5044C3C9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917E1D7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3B87C1E3" w14:textId="77777777" w:rsidTr="001B413F">
        <w:trPr>
          <w:trHeight w:val="584"/>
        </w:trPr>
        <w:tc>
          <w:tcPr>
            <w:tcW w:w="1526" w:type="dxa"/>
            <w:vAlign w:val="center"/>
          </w:tcPr>
          <w:p w14:paraId="41237284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14:paraId="07ED1B4E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5699" w:type="dxa"/>
            <w:gridSpan w:val="3"/>
            <w:vAlign w:val="center"/>
          </w:tcPr>
          <w:p w14:paraId="2E3D41A6" w14:textId="77777777" w:rsidR="00EC4168" w:rsidRP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EC4168">
              <w:rPr>
                <w:rFonts w:ascii="宋体" w:hAnsi="宋体" w:cs="宋体" w:hint="eastAsia"/>
                <w:szCs w:val="21"/>
              </w:rPr>
              <w:t>【等级：优秀：</w:t>
            </w:r>
            <w:r w:rsidRPr="00EC4168">
              <w:rPr>
                <w:szCs w:val="21"/>
              </w:rPr>
              <w:t>100&gt;X</w:t>
            </w:r>
            <w:r w:rsidRPr="00EC4168">
              <w:rPr>
                <w:rFonts w:hAnsi="宋体"/>
                <w:szCs w:val="21"/>
              </w:rPr>
              <w:t>≧</w:t>
            </w:r>
            <w:r w:rsidRPr="00EC4168">
              <w:rPr>
                <w:szCs w:val="21"/>
              </w:rPr>
              <w:t>90</w:t>
            </w:r>
            <w:r w:rsidRPr="00EC4168">
              <w:rPr>
                <w:rFonts w:ascii="宋体" w:hAnsi="宋体" w:cs="宋体" w:hint="eastAsia"/>
                <w:szCs w:val="21"/>
              </w:rPr>
              <w:t>；良好：</w:t>
            </w:r>
            <w:r w:rsidRPr="00EC4168">
              <w:rPr>
                <w:szCs w:val="21"/>
              </w:rPr>
              <w:t>90&gt;X</w:t>
            </w:r>
            <w:r w:rsidRPr="00EC4168">
              <w:rPr>
                <w:rFonts w:hAnsi="宋体"/>
                <w:szCs w:val="21"/>
              </w:rPr>
              <w:t>≧</w:t>
            </w:r>
            <w:r w:rsidRPr="00EC4168">
              <w:rPr>
                <w:szCs w:val="21"/>
              </w:rPr>
              <w:t>80</w:t>
            </w:r>
            <w:r w:rsidRPr="00EC4168">
              <w:rPr>
                <w:rFonts w:ascii="宋体" w:hAnsi="宋体" w:cs="宋体" w:hint="eastAsia"/>
                <w:szCs w:val="21"/>
              </w:rPr>
              <w:t>；中等：</w:t>
            </w:r>
            <w:r w:rsidRPr="00EC4168">
              <w:rPr>
                <w:szCs w:val="21"/>
              </w:rPr>
              <w:t>80&gt;X</w:t>
            </w:r>
            <w:r w:rsidRPr="00EC4168">
              <w:rPr>
                <w:rFonts w:hAnsi="宋体"/>
                <w:szCs w:val="21"/>
              </w:rPr>
              <w:t>≧</w:t>
            </w:r>
            <w:r w:rsidRPr="00EC4168">
              <w:rPr>
                <w:szCs w:val="21"/>
              </w:rPr>
              <w:t>70</w:t>
            </w:r>
            <w:r w:rsidRPr="00EC4168">
              <w:rPr>
                <w:rFonts w:ascii="宋体" w:hAnsi="宋体" w:cs="宋体" w:hint="eastAsia"/>
                <w:szCs w:val="21"/>
              </w:rPr>
              <w:t>；及格：</w:t>
            </w:r>
            <w:r w:rsidRPr="00EC4168">
              <w:rPr>
                <w:szCs w:val="21"/>
              </w:rPr>
              <w:t>70&gt;X</w:t>
            </w:r>
            <w:r w:rsidRPr="00EC4168">
              <w:rPr>
                <w:rFonts w:hAnsi="宋体"/>
                <w:szCs w:val="21"/>
              </w:rPr>
              <w:t>≧</w:t>
            </w:r>
            <w:r w:rsidRPr="00EC4168">
              <w:rPr>
                <w:szCs w:val="21"/>
              </w:rPr>
              <w:t>60</w:t>
            </w:r>
            <w:r w:rsidRPr="00EC4168">
              <w:rPr>
                <w:rFonts w:ascii="宋体" w:hAnsi="宋体" w:cs="宋体" w:hint="eastAsia"/>
                <w:szCs w:val="21"/>
              </w:rPr>
              <w:t>；不及格：</w:t>
            </w:r>
            <w:r w:rsidRPr="00EC4168">
              <w:rPr>
                <w:szCs w:val="21"/>
              </w:rPr>
              <w:t>X&lt;60</w:t>
            </w:r>
            <w:r w:rsidRPr="00EC4168">
              <w:rPr>
                <w:rFonts w:ascii="宋体" w:hAnsi="宋体" w:cs="宋体" w:hint="eastAsia"/>
                <w:szCs w:val="21"/>
              </w:rPr>
              <w:t>】</w:t>
            </w:r>
          </w:p>
        </w:tc>
        <w:tc>
          <w:tcPr>
            <w:tcW w:w="709" w:type="dxa"/>
            <w:vAlign w:val="center"/>
          </w:tcPr>
          <w:p w14:paraId="7F0C4DA0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60AE88A" w14:textId="77777777" w:rsidR="00EC4168" w:rsidRDefault="00EC4168" w:rsidP="001B413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C4168" w14:paraId="0AE347B7" w14:textId="77777777" w:rsidTr="001B413F">
        <w:tc>
          <w:tcPr>
            <w:tcW w:w="9493" w:type="dxa"/>
            <w:gridSpan w:val="7"/>
          </w:tcPr>
          <w:p w14:paraId="6225ED71" w14:textId="77777777" w:rsidR="00EC4168" w:rsidRDefault="00EC4168" w:rsidP="001B413F">
            <w:pPr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总体评价及建议</w:t>
            </w:r>
          </w:p>
          <w:p w14:paraId="6412E8EE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447EED58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54641E9C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1FF7381E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6A308A86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633F1649" w14:textId="77777777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0646E609" w14:textId="77777777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68F38FE1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62E395CF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4FF715B1" w14:textId="1988F9F0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36E92AFA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30BE8121" w14:textId="77777777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176C9666" w14:textId="77777777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3BD27E81" w14:textId="7202958C" w:rsidR="00EC4168" w:rsidRDefault="00EC4168" w:rsidP="001B413F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154BDE3A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1A9915DD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7DE87B00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5AC3A649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  <w:p w14:paraId="1ECF1EF4" w14:textId="77777777" w:rsidR="00EC4168" w:rsidRDefault="00EC4168" w:rsidP="001B413F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评审专家签名：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职称：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14:paraId="6B40070B" w14:textId="77777777" w:rsidR="00C65AB3" w:rsidRDefault="00C65AB3"/>
    <w:sectPr w:rsidR="00C65AB3" w:rsidSect="00EC4168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68"/>
    <w:rsid w:val="00C65AB3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EE57"/>
  <w15:chartTrackingRefBased/>
  <w15:docId w15:val="{EE1F03E7-AA06-4BB1-B2DE-D5F0E73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2021-03-24T00:26:00Z</dcterms:created>
  <dcterms:modified xsi:type="dcterms:W3CDTF">2021-03-24T00:29:00Z</dcterms:modified>
</cp:coreProperties>
</file>