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80" w:hanging="4080" w:hangingChars="1700"/>
        <w:rPr>
          <w:rFonts w:hint="eastAsia" w:eastAsia="宋体"/>
          <w:sz w:val="24"/>
          <w:lang w:eastAsia="zh-CN"/>
        </w:rPr>
      </w:pPr>
      <w:r>
        <w:rPr>
          <w:sz w:val="24"/>
        </w:rPr>
        <w:t>附件</w:t>
      </w:r>
      <w:r>
        <w:rPr>
          <w:rFonts w:hint="eastAsia"/>
          <w:sz w:val="24"/>
          <w:lang w:val="en-US" w:eastAsia="zh-CN"/>
        </w:rPr>
        <w:t xml:space="preserve"> 2</w:t>
      </w:r>
    </w:p>
    <w:p>
      <w:pPr>
        <w:pStyle w:val="4"/>
        <w:spacing w:before="0" w:after="225" w:line="345" w:lineRule="atLeast"/>
        <w:jc w:val="center"/>
        <w:rPr>
          <w:rFonts w:hint="eastAsia" w:ascii="宋体" w:hAnsi="宋体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auto"/>
          <w:kern w:val="2"/>
          <w:sz w:val="36"/>
          <w:szCs w:val="36"/>
        </w:rPr>
        <w:t>宁波市高校慕课联盟专项课题指南</w:t>
      </w:r>
    </w:p>
    <w:p>
      <w:pPr>
        <w:pStyle w:val="4"/>
        <w:spacing w:before="0" w:after="225" w:line="345" w:lineRule="atLeast"/>
        <w:ind w:firstLine="3213" w:firstLineChars="10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（2021年）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宁波市（高校）在线教育“十四五”发展规划研究　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基于慕课联盟的高校优质资源共建共享机制研究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基于慕课联盟校际共享课程教学设计与教学组织研究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基于慕课联盟的校际共享课程教学管理研究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基于慕课联盟的在线课程质量评估体系建设研究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基于慕课联盟的高校学分认定和管理机制研究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慕课课程思政实施策略与模式研究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疫情常态化背景下慕课应用模式研究</w:t>
      </w:r>
    </w:p>
    <w:p>
      <w:pPr>
        <w:pStyle w:val="4"/>
        <w:numPr>
          <w:ilvl w:val="0"/>
          <w:numId w:val="1"/>
        </w:numPr>
        <w:spacing w:before="0" w:after="0" w:line="360" w:lineRule="auto"/>
        <w:ind w:left="510" w:hanging="510" w:hangingChars="17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基于慕课的混合式教学模式研究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在线教育推进创新创业教育研究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在线教育推进劳育（美育）教育研究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基于数据挖掘的学习资源推送机制研究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基于数据挖掘的学习路径优化研究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慕课环境下虚拟实验平台的开发与应用研究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基于慕课的教师在线教学能力标准研究</w:t>
      </w:r>
    </w:p>
    <w:p>
      <w:pPr>
        <w:pStyle w:val="9"/>
        <w:numPr>
          <w:ilvl w:val="0"/>
          <w:numId w:val="1"/>
        </w:numPr>
        <w:spacing w:before="0" w:line="360" w:lineRule="auto"/>
        <w:ind w:left="510" w:hanging="510" w:hangingChars="170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</w:rPr>
        <w:t>“以学为中心”的教学策略与模式研究</w:t>
      </w:r>
    </w:p>
    <w:p>
      <w:pPr>
        <w:ind w:left="3570" w:hanging="3570" w:hangingChars="170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A2C20"/>
    <w:multiLevelType w:val="multilevel"/>
    <w:tmpl w:val="2B7A2C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D"/>
    <w:rsid w:val="000E40D8"/>
    <w:rsid w:val="00100A9F"/>
    <w:rsid w:val="00223195"/>
    <w:rsid w:val="00253462"/>
    <w:rsid w:val="002826D7"/>
    <w:rsid w:val="0042598D"/>
    <w:rsid w:val="00433454"/>
    <w:rsid w:val="00466C2B"/>
    <w:rsid w:val="00516719"/>
    <w:rsid w:val="005267E6"/>
    <w:rsid w:val="005D70D1"/>
    <w:rsid w:val="005E62C9"/>
    <w:rsid w:val="006367C8"/>
    <w:rsid w:val="006960E9"/>
    <w:rsid w:val="00722BBF"/>
    <w:rsid w:val="00792BDF"/>
    <w:rsid w:val="007C7D0C"/>
    <w:rsid w:val="00800681"/>
    <w:rsid w:val="008A5AF4"/>
    <w:rsid w:val="00AB431E"/>
    <w:rsid w:val="00AF7D4D"/>
    <w:rsid w:val="00D55636"/>
    <w:rsid w:val="00DC15C3"/>
    <w:rsid w:val="00DE5505"/>
    <w:rsid w:val="00E25A06"/>
    <w:rsid w:val="00EE0C90"/>
    <w:rsid w:val="00EE3357"/>
    <w:rsid w:val="00F6010C"/>
    <w:rsid w:val="70F744FE"/>
    <w:rsid w:val="74A6282A"/>
    <w:rsid w:val="7E962536"/>
    <w:rsid w:val="7FA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20" w:after="240" w:line="360" w:lineRule="atLeast"/>
      <w:jc w:val="left"/>
    </w:pPr>
    <w:rPr>
      <w:rFonts w:ascii="Verdana" w:hAnsi="Verdana" w:cs="宋体"/>
      <w:color w:val="000000"/>
      <w:kern w:val="0"/>
      <w:sz w:val="18"/>
      <w:szCs w:val="18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List Paragraph"/>
    <w:basedOn w:val="1"/>
    <w:uiPriority w:val="0"/>
    <w:pPr>
      <w:autoSpaceDE w:val="0"/>
      <w:autoSpaceDN w:val="0"/>
      <w:spacing w:before="214"/>
      <w:ind w:left="538" w:hanging="420"/>
      <w:jc w:val="left"/>
    </w:pPr>
    <w:rPr>
      <w:rFonts w:ascii="仿宋" w:hAnsi="仿宋" w:eastAsia="仿宋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2017-12-26T06:15:00Z</dcterms:created>
  <dc:creator>刘锐</dc:creator>
  <cp:lastModifiedBy>半夏柳夙</cp:lastModifiedBy>
  <dcterms:modified xsi:type="dcterms:W3CDTF">2021-01-15T05:42:32Z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